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0FB" w:rsidRDefault="00A66C19" w:rsidP="00A66C19">
      <w:pPr>
        <w:jc w:val="center"/>
        <w:rPr>
          <w:sz w:val="32"/>
          <w:szCs w:val="32"/>
          <w:u w:val="single"/>
        </w:rPr>
      </w:pPr>
      <w:r w:rsidRPr="00A66C19">
        <w:rPr>
          <w:sz w:val="32"/>
          <w:szCs w:val="32"/>
          <w:u w:val="single"/>
        </w:rPr>
        <w:t>Neutralising Acids Activity</w:t>
      </w:r>
    </w:p>
    <w:p w:rsidR="00A66C19" w:rsidRDefault="00A66C19" w:rsidP="00E70675">
      <w:pPr>
        <w:spacing w:line="480" w:lineRule="auto"/>
        <w:rPr>
          <w:lang w:val="en-GB"/>
        </w:rPr>
      </w:pPr>
      <w:r w:rsidRPr="00A66C19">
        <w:rPr>
          <w:lang w:val="en-GB"/>
        </w:rPr>
        <w:t>Your task is to collect the appr</w:t>
      </w:r>
      <w:r>
        <w:rPr>
          <w:lang w:val="en-GB"/>
        </w:rPr>
        <w:t>opriate information from the in class ac</w:t>
      </w:r>
      <w:r w:rsidRPr="00A66C19">
        <w:rPr>
          <w:lang w:val="en-GB"/>
        </w:rPr>
        <w:t>tiv</w:t>
      </w:r>
      <w:r>
        <w:rPr>
          <w:lang w:val="en-GB"/>
        </w:rPr>
        <w:t>i</w:t>
      </w:r>
      <w:r w:rsidRPr="00A66C19">
        <w:rPr>
          <w:lang w:val="en-GB"/>
        </w:rPr>
        <w:t>ty and present it in a</w:t>
      </w:r>
      <w:r>
        <w:rPr>
          <w:lang w:val="en-GB"/>
        </w:rPr>
        <w:t>n organized scientific</w:t>
      </w:r>
      <w:r w:rsidRPr="00A66C19">
        <w:rPr>
          <w:lang w:val="en-GB"/>
        </w:rPr>
        <w:t xml:space="preserve"> report</w:t>
      </w:r>
      <w:r>
        <w:rPr>
          <w:lang w:val="en-GB"/>
        </w:rPr>
        <w:t>. In order to score the best possible grade, ensure that you include the following:</w:t>
      </w:r>
    </w:p>
    <w:p w:rsidR="00A66C19" w:rsidRDefault="00A66C19" w:rsidP="00E70675">
      <w:pPr>
        <w:pStyle w:val="ListParagraph"/>
        <w:numPr>
          <w:ilvl w:val="0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Title, Name, Class</w:t>
      </w:r>
    </w:p>
    <w:p w:rsidR="00A66C19" w:rsidRDefault="00A66C19" w:rsidP="00E70675">
      <w:pPr>
        <w:pStyle w:val="ListParagraph"/>
        <w:numPr>
          <w:ilvl w:val="0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Collect the appropriate information</w:t>
      </w:r>
    </w:p>
    <w:p w:rsidR="00A66C19" w:rsidRDefault="00A66C19" w:rsidP="00E70675">
      <w:pPr>
        <w:pStyle w:val="ListParagraph"/>
        <w:numPr>
          <w:ilvl w:val="0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Make a table for your information</w:t>
      </w:r>
    </w:p>
    <w:p w:rsidR="00A66C19" w:rsidRDefault="00E70675" w:rsidP="00E70675">
      <w:pPr>
        <w:pStyle w:val="ListParagraph"/>
        <w:numPr>
          <w:ilvl w:val="0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Make a g</w:t>
      </w:r>
      <w:r w:rsidR="00A66C19">
        <w:rPr>
          <w:lang w:val="en-GB"/>
        </w:rPr>
        <w:t>raph</w:t>
      </w:r>
      <w:r>
        <w:rPr>
          <w:lang w:val="en-GB"/>
        </w:rPr>
        <w:t>(s)</w:t>
      </w:r>
      <w:r w:rsidR="00A66C19">
        <w:rPr>
          <w:lang w:val="en-GB"/>
        </w:rPr>
        <w:t xml:space="preserve"> that show the change in pH of each solution</w:t>
      </w:r>
    </w:p>
    <w:p w:rsidR="00A66C19" w:rsidRDefault="00A66C19" w:rsidP="00E70675">
      <w:pPr>
        <w:pStyle w:val="ListParagraph"/>
        <w:numPr>
          <w:ilvl w:val="0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Describe the relationships in the data by correctly answering the following questions:</w:t>
      </w:r>
    </w:p>
    <w:p w:rsidR="00A66C19" w:rsidRDefault="00A66C19" w:rsidP="00E70675">
      <w:pPr>
        <w:pStyle w:val="ListParagraph"/>
        <w:numPr>
          <w:ilvl w:val="1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Which kitchen solutions were acidic?</w:t>
      </w:r>
    </w:p>
    <w:p w:rsidR="00A66C19" w:rsidRDefault="00A66C19" w:rsidP="00E70675">
      <w:pPr>
        <w:pStyle w:val="ListParagraph"/>
        <w:numPr>
          <w:ilvl w:val="1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Which kitchen solutions were basic?</w:t>
      </w:r>
    </w:p>
    <w:p w:rsidR="00A66C19" w:rsidRDefault="00A66C19" w:rsidP="00E70675">
      <w:pPr>
        <w:pStyle w:val="ListParagraph"/>
        <w:numPr>
          <w:ilvl w:val="1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Which kitchen solutions were neutral?</w:t>
      </w:r>
    </w:p>
    <w:p w:rsidR="00A66C19" w:rsidRDefault="00A66C19" w:rsidP="00E70675">
      <w:pPr>
        <w:pStyle w:val="ListParagraph"/>
        <w:numPr>
          <w:ilvl w:val="1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How did the acids respond to having some bicarbonate of soda powder added to them?</w:t>
      </w:r>
    </w:p>
    <w:p w:rsidR="00A66C19" w:rsidRDefault="00A66C19" w:rsidP="00E70675">
      <w:pPr>
        <w:pStyle w:val="ListParagraph"/>
        <w:numPr>
          <w:ilvl w:val="1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How did the alkalis respond to having some bicarbonate of soda powder added to them</w:t>
      </w:r>
    </w:p>
    <w:p w:rsidR="00A66C19" w:rsidRDefault="00A66C19" w:rsidP="00E70675">
      <w:pPr>
        <w:pStyle w:val="ListParagraph"/>
        <w:numPr>
          <w:ilvl w:val="0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Draw appropriate conclusions by correctly answering the following questions:</w:t>
      </w:r>
    </w:p>
    <w:p w:rsidR="00A66C19" w:rsidRDefault="00A66C19" w:rsidP="00E70675">
      <w:pPr>
        <w:pStyle w:val="ListParagraph"/>
        <w:numPr>
          <w:ilvl w:val="1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Did any results surprise you? Discuss.</w:t>
      </w:r>
    </w:p>
    <w:p w:rsidR="00A66C19" w:rsidRPr="00A66C19" w:rsidRDefault="00A66C19" w:rsidP="00E70675">
      <w:pPr>
        <w:pStyle w:val="ListParagraph"/>
        <w:numPr>
          <w:ilvl w:val="1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Suggest an explanation for your observations with the bicarbonate of soda.</w:t>
      </w:r>
    </w:p>
    <w:p w:rsidR="00A66C19" w:rsidRDefault="00A66C19" w:rsidP="00E70675">
      <w:pPr>
        <w:pStyle w:val="ListParagraph"/>
        <w:numPr>
          <w:ilvl w:val="1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Suggest why bicarbonate of soda is often present in preparations for settling an ‘acid’ stomach.</w:t>
      </w:r>
    </w:p>
    <w:p w:rsidR="00E70675" w:rsidRDefault="00E70675" w:rsidP="00E70675">
      <w:pPr>
        <w:spacing w:line="480" w:lineRule="auto"/>
        <w:rPr>
          <w:lang w:val="en-GB"/>
        </w:rPr>
      </w:pPr>
    </w:p>
    <w:p w:rsidR="00E70675" w:rsidRDefault="00E70675" w:rsidP="00E70675">
      <w:pPr>
        <w:spacing w:line="480" w:lineRule="auto"/>
        <w:rPr>
          <w:lang w:val="en-GB"/>
        </w:rPr>
      </w:pPr>
    </w:p>
    <w:p w:rsidR="00E70675" w:rsidRDefault="00E70675" w:rsidP="00E70675">
      <w:pPr>
        <w:spacing w:line="480" w:lineRule="auto"/>
        <w:rPr>
          <w:lang w:val="en-GB"/>
        </w:rPr>
      </w:pPr>
    </w:p>
    <w:p w:rsidR="00AD7EAA" w:rsidRDefault="00AD7EAA" w:rsidP="00E70675">
      <w:pPr>
        <w:spacing w:line="480" w:lineRule="auto"/>
        <w:rPr>
          <w:lang w:val="en-GB"/>
        </w:rPr>
      </w:pPr>
    </w:p>
    <w:p w:rsidR="00AD7EAA" w:rsidRDefault="00AD7EAA" w:rsidP="00E70675">
      <w:pPr>
        <w:spacing w:line="480" w:lineRule="auto"/>
        <w:rPr>
          <w:lang w:val="en-GB"/>
        </w:rPr>
      </w:pPr>
    </w:p>
    <w:p w:rsidR="00E70675" w:rsidRPr="00E70675" w:rsidRDefault="00E70675" w:rsidP="00E70675">
      <w:pPr>
        <w:spacing w:line="480" w:lineRule="auto"/>
        <w:rPr>
          <w:lang w:val="en-GB"/>
        </w:rPr>
      </w:pPr>
    </w:p>
    <w:tbl>
      <w:tblPr>
        <w:tblW w:w="5000" w:type="pct"/>
        <w:tblBorders>
          <w:top w:val="single" w:sz="8" w:space="0" w:color="4BACC6"/>
          <w:bottom w:val="single" w:sz="8" w:space="0" w:color="4BACC6"/>
        </w:tblBorders>
        <w:tblLook w:val="04A0"/>
      </w:tblPr>
      <w:tblGrid>
        <w:gridCol w:w="1425"/>
        <w:gridCol w:w="3503"/>
        <w:gridCol w:w="427"/>
        <w:gridCol w:w="3933"/>
      </w:tblGrid>
      <w:tr w:rsidR="00E70675" w:rsidRPr="0011237C" w:rsidTr="00E70675">
        <w:tc>
          <w:tcPr>
            <w:tcW w:w="5000" w:type="pct"/>
            <w:gridSpan w:val="4"/>
            <w:tcBorders>
              <w:top w:val="single" w:sz="8" w:space="0" w:color="4BACC6"/>
              <w:bottom w:val="single" w:sz="8" w:space="0" w:color="4BACC6"/>
            </w:tcBorders>
            <w:shd w:val="clear" w:color="auto" w:fill="auto"/>
          </w:tcPr>
          <w:p w:rsidR="00E70675" w:rsidRPr="0011237C" w:rsidRDefault="00E70675" w:rsidP="000364DC">
            <w:pPr>
              <w:spacing w:after="0" w:line="240" w:lineRule="auto"/>
              <w:jc w:val="center"/>
              <w:rPr>
                <w:b/>
                <w:bCs/>
                <w:color w:val="31849B"/>
                <w:lang w:val="en-US"/>
              </w:rPr>
            </w:pPr>
            <w:r w:rsidRPr="0011237C">
              <w:rPr>
                <w:b/>
                <w:bCs/>
                <w:color w:val="31849B"/>
                <w:lang w:val="en-US"/>
              </w:rPr>
              <w:t>Criterion E – Processing Data</w:t>
            </w:r>
          </w:p>
        </w:tc>
      </w:tr>
      <w:tr w:rsidR="00AD7EAA" w:rsidRPr="0011237C" w:rsidTr="00AD7EAA">
        <w:tc>
          <w:tcPr>
            <w:tcW w:w="767" w:type="pct"/>
            <w:shd w:val="clear" w:color="auto" w:fill="D2EAF1"/>
          </w:tcPr>
          <w:p w:rsidR="00AD7EAA" w:rsidRPr="0011237C" w:rsidRDefault="00AD7EAA" w:rsidP="000364DC">
            <w:pPr>
              <w:spacing w:after="0" w:line="240" w:lineRule="auto"/>
              <w:jc w:val="center"/>
              <w:rPr>
                <w:b/>
                <w:bCs/>
                <w:color w:val="31849B"/>
                <w:lang w:val="en-US"/>
              </w:rPr>
            </w:pPr>
            <w:r w:rsidRPr="0011237C">
              <w:rPr>
                <w:b/>
                <w:bCs/>
                <w:color w:val="31849B"/>
                <w:lang w:val="en-US"/>
              </w:rPr>
              <w:t>Achievement Level</w:t>
            </w:r>
          </w:p>
        </w:tc>
        <w:tc>
          <w:tcPr>
            <w:tcW w:w="2116" w:type="pct"/>
            <w:gridSpan w:val="2"/>
            <w:tcBorders>
              <w:left w:val="nil"/>
              <w:right w:val="nil"/>
            </w:tcBorders>
            <w:shd w:val="clear" w:color="auto" w:fill="D2EAF1"/>
          </w:tcPr>
          <w:p w:rsidR="00AD7EAA" w:rsidRPr="0011237C" w:rsidRDefault="00AD7EAA" w:rsidP="000364DC">
            <w:pPr>
              <w:spacing w:after="0" w:line="240" w:lineRule="auto"/>
              <w:jc w:val="center"/>
              <w:rPr>
                <w:color w:val="31849B"/>
                <w:lang w:val="en-US"/>
              </w:rPr>
            </w:pPr>
            <w:r>
              <w:rPr>
                <w:color w:val="31849B"/>
                <w:lang w:val="en-US"/>
              </w:rPr>
              <w:t xml:space="preserve">General </w:t>
            </w:r>
            <w:r w:rsidRPr="0011237C">
              <w:rPr>
                <w:color w:val="31849B"/>
                <w:lang w:val="en-US"/>
              </w:rPr>
              <w:t>Descriptor</w:t>
            </w:r>
          </w:p>
        </w:tc>
        <w:tc>
          <w:tcPr>
            <w:tcW w:w="2117" w:type="pct"/>
            <w:tcBorders>
              <w:left w:val="nil"/>
              <w:right w:val="nil"/>
            </w:tcBorders>
            <w:shd w:val="clear" w:color="auto" w:fill="D2EAF1"/>
          </w:tcPr>
          <w:p w:rsidR="00AD7EAA" w:rsidRPr="0011237C" w:rsidRDefault="00AD7EAA" w:rsidP="000364DC">
            <w:pPr>
              <w:spacing w:after="0" w:line="240" w:lineRule="auto"/>
              <w:jc w:val="center"/>
              <w:rPr>
                <w:color w:val="31849B"/>
                <w:lang w:val="en-US"/>
              </w:rPr>
            </w:pPr>
            <w:r>
              <w:rPr>
                <w:color w:val="31849B"/>
                <w:lang w:val="en-US"/>
              </w:rPr>
              <w:t>Task Specific Descriptor</w:t>
            </w:r>
          </w:p>
        </w:tc>
      </w:tr>
      <w:tr w:rsidR="00E70675" w:rsidRPr="0011237C" w:rsidTr="00AD7EAA">
        <w:tc>
          <w:tcPr>
            <w:tcW w:w="767" w:type="pct"/>
            <w:shd w:val="clear" w:color="auto" w:fill="auto"/>
          </w:tcPr>
          <w:p w:rsidR="00E70675" w:rsidRPr="0011237C" w:rsidRDefault="00E70675" w:rsidP="000364DC">
            <w:pPr>
              <w:spacing w:after="0" w:line="240" w:lineRule="auto"/>
              <w:jc w:val="center"/>
              <w:rPr>
                <w:b/>
                <w:bCs/>
                <w:color w:val="31849B"/>
                <w:lang w:val="en-US"/>
              </w:rPr>
            </w:pPr>
            <w:r w:rsidRPr="0011237C">
              <w:rPr>
                <w:b/>
                <w:bCs/>
                <w:color w:val="31849B"/>
                <w:lang w:val="en-US"/>
              </w:rPr>
              <w:t>0</w:t>
            </w:r>
          </w:p>
        </w:tc>
        <w:tc>
          <w:tcPr>
            <w:tcW w:w="1886" w:type="pct"/>
            <w:shd w:val="clear" w:color="auto" w:fill="auto"/>
          </w:tcPr>
          <w:p w:rsidR="00E70675" w:rsidRPr="0011237C" w:rsidRDefault="00E70675" w:rsidP="00E70675">
            <w:pPr>
              <w:spacing w:after="0" w:line="240" w:lineRule="auto"/>
              <w:rPr>
                <w:color w:val="31849B"/>
                <w:lang w:val="en-US"/>
              </w:rPr>
            </w:pPr>
            <w:r w:rsidRPr="0011237C">
              <w:rPr>
                <w:color w:val="31849B"/>
                <w:lang w:val="en-US"/>
              </w:rPr>
              <w:t>The student does not reach a standard described by any of the descriptors below.</w:t>
            </w:r>
          </w:p>
        </w:tc>
        <w:tc>
          <w:tcPr>
            <w:tcW w:w="2347" w:type="pct"/>
            <w:gridSpan w:val="2"/>
          </w:tcPr>
          <w:p w:rsidR="00E70675" w:rsidRPr="0011237C" w:rsidRDefault="00E70675" w:rsidP="00E70675">
            <w:pPr>
              <w:spacing w:after="0" w:line="240" w:lineRule="auto"/>
              <w:jc w:val="center"/>
              <w:rPr>
                <w:color w:val="31849B"/>
                <w:lang w:val="en-US"/>
              </w:rPr>
            </w:pPr>
            <w:r>
              <w:rPr>
                <w:color w:val="31849B"/>
                <w:lang w:val="en-US"/>
              </w:rPr>
              <w:t xml:space="preserve">You </w:t>
            </w:r>
            <w:r w:rsidRPr="0011237C">
              <w:rPr>
                <w:color w:val="31849B"/>
                <w:lang w:val="en-US"/>
              </w:rPr>
              <w:t>do not reach a standard described by any of the descriptors below.</w:t>
            </w:r>
          </w:p>
        </w:tc>
      </w:tr>
      <w:tr w:rsidR="00E70675" w:rsidRPr="0011237C" w:rsidTr="00AD7EAA">
        <w:tc>
          <w:tcPr>
            <w:tcW w:w="767" w:type="pct"/>
            <w:shd w:val="clear" w:color="auto" w:fill="D2EAF1"/>
          </w:tcPr>
          <w:p w:rsidR="00E70675" w:rsidRPr="0011237C" w:rsidRDefault="00E70675" w:rsidP="000364DC">
            <w:pPr>
              <w:spacing w:after="0" w:line="240" w:lineRule="auto"/>
              <w:jc w:val="center"/>
              <w:rPr>
                <w:b/>
                <w:bCs/>
                <w:color w:val="31849B"/>
                <w:lang w:val="en-US"/>
              </w:rPr>
            </w:pPr>
            <w:r w:rsidRPr="0011237C">
              <w:rPr>
                <w:b/>
                <w:bCs/>
                <w:color w:val="31849B"/>
                <w:lang w:val="en-US"/>
              </w:rPr>
              <w:t>1-2</w:t>
            </w:r>
          </w:p>
        </w:tc>
        <w:tc>
          <w:tcPr>
            <w:tcW w:w="1886" w:type="pct"/>
            <w:tcBorders>
              <w:left w:val="nil"/>
              <w:right w:val="nil"/>
            </w:tcBorders>
            <w:shd w:val="clear" w:color="auto" w:fill="D2EAF1"/>
          </w:tcPr>
          <w:p w:rsidR="00AD7EAA" w:rsidRDefault="00E70675" w:rsidP="00E70675">
            <w:pPr>
              <w:spacing w:after="0" w:line="240" w:lineRule="auto"/>
              <w:rPr>
                <w:color w:val="31849B"/>
                <w:lang w:val="en-US"/>
              </w:rPr>
            </w:pPr>
            <w:r>
              <w:rPr>
                <w:color w:val="31849B"/>
                <w:lang w:val="en-US"/>
              </w:rPr>
              <w:t xml:space="preserve"> collec</w:t>
            </w:r>
            <w:r>
              <w:rPr>
                <w:color w:val="31849B"/>
                <w:lang w:val="en-US"/>
              </w:rPr>
              <w:t xml:space="preserve">t some data </w:t>
            </w:r>
          </w:p>
          <w:p w:rsidR="00AD7EAA" w:rsidRDefault="00E70675" w:rsidP="00E70675">
            <w:pPr>
              <w:spacing w:after="0" w:line="240" w:lineRule="auto"/>
              <w:rPr>
                <w:color w:val="31849B"/>
                <w:lang w:val="en-US"/>
              </w:rPr>
            </w:pPr>
            <w:r>
              <w:rPr>
                <w:color w:val="31849B"/>
                <w:lang w:val="en-US"/>
              </w:rPr>
              <w:t>present the data in a simple table</w:t>
            </w:r>
          </w:p>
          <w:p w:rsidR="00E70675" w:rsidRDefault="00E70675" w:rsidP="00E70675">
            <w:pPr>
              <w:spacing w:after="0" w:line="240" w:lineRule="auto"/>
              <w:rPr>
                <w:color w:val="31849B"/>
                <w:lang w:val="en-US"/>
              </w:rPr>
            </w:pPr>
            <w:r>
              <w:rPr>
                <w:color w:val="31849B"/>
                <w:lang w:val="en-US"/>
              </w:rPr>
              <w:t>m</w:t>
            </w:r>
            <w:r>
              <w:rPr>
                <w:color w:val="31849B"/>
                <w:lang w:val="en-US"/>
              </w:rPr>
              <w:t xml:space="preserve">ake </w:t>
            </w:r>
            <w:r w:rsidR="00AD7EAA">
              <w:rPr>
                <w:color w:val="31849B"/>
                <w:lang w:val="en-US"/>
              </w:rPr>
              <w:t>an</w:t>
            </w:r>
            <w:r>
              <w:rPr>
                <w:color w:val="31849B"/>
                <w:lang w:val="en-US"/>
              </w:rPr>
              <w:t xml:space="preserve"> attempt </w:t>
            </w:r>
            <w:r>
              <w:rPr>
                <w:color w:val="31849B"/>
                <w:lang w:val="en-US"/>
              </w:rPr>
              <w:t>to draw a graph</w:t>
            </w:r>
          </w:p>
          <w:p w:rsidR="00AD7EAA" w:rsidRDefault="00AD7EAA" w:rsidP="00AD7EAA">
            <w:pPr>
              <w:spacing w:after="0" w:line="240" w:lineRule="auto"/>
              <w:rPr>
                <w:color w:val="31849B"/>
                <w:lang w:val="en-US"/>
              </w:rPr>
            </w:pPr>
            <w:r>
              <w:rPr>
                <w:color w:val="31849B"/>
                <w:lang w:val="en-US"/>
              </w:rPr>
              <w:t xml:space="preserve">attempt to </w:t>
            </w:r>
            <w:r w:rsidR="00E70675">
              <w:rPr>
                <w:color w:val="31849B"/>
                <w:lang w:val="en-US"/>
              </w:rPr>
              <w:t>comment o</w:t>
            </w:r>
            <w:r>
              <w:rPr>
                <w:color w:val="31849B"/>
                <w:lang w:val="en-US"/>
              </w:rPr>
              <w:t xml:space="preserve">n the relationships </w:t>
            </w:r>
          </w:p>
          <w:p w:rsidR="00E70675" w:rsidRPr="0011237C" w:rsidRDefault="00E70675" w:rsidP="00AD7EAA">
            <w:pPr>
              <w:spacing w:after="0" w:line="240" w:lineRule="auto"/>
              <w:rPr>
                <w:color w:val="31849B"/>
                <w:lang w:val="en-US"/>
              </w:rPr>
            </w:pPr>
            <w:r>
              <w:rPr>
                <w:color w:val="31849B"/>
                <w:lang w:val="en-US"/>
              </w:rPr>
              <w:t>attempt to draw a conclusion</w:t>
            </w:r>
          </w:p>
        </w:tc>
        <w:tc>
          <w:tcPr>
            <w:tcW w:w="2347" w:type="pct"/>
            <w:gridSpan w:val="2"/>
            <w:tcBorders>
              <w:left w:val="nil"/>
              <w:right w:val="nil"/>
            </w:tcBorders>
            <w:shd w:val="clear" w:color="auto" w:fill="D2EAF1"/>
          </w:tcPr>
          <w:p w:rsidR="00E70675" w:rsidRDefault="00E70675" w:rsidP="00E70675">
            <w:pPr>
              <w:spacing w:after="0" w:line="240" w:lineRule="auto"/>
              <w:jc w:val="center"/>
              <w:rPr>
                <w:color w:val="31849B"/>
                <w:lang w:val="en-US"/>
              </w:rPr>
            </w:pPr>
            <w:r>
              <w:rPr>
                <w:color w:val="31849B"/>
                <w:lang w:val="en-US"/>
              </w:rPr>
              <w:t>You are able to collect some data about the activity and present it in a simple table. You attempt to draw a simple graph but it may be incorrect. You describe the relationships in the data by answering the questions but it is very limited. You attempt to draw a conclusion, but it does not show a proper interpretation of the data.</w:t>
            </w:r>
          </w:p>
        </w:tc>
      </w:tr>
      <w:tr w:rsidR="00E70675" w:rsidRPr="0011237C" w:rsidTr="00AD7EAA">
        <w:tc>
          <w:tcPr>
            <w:tcW w:w="767" w:type="pct"/>
            <w:shd w:val="clear" w:color="auto" w:fill="auto"/>
          </w:tcPr>
          <w:p w:rsidR="00E70675" w:rsidRPr="0011237C" w:rsidRDefault="00E70675" w:rsidP="000364DC">
            <w:pPr>
              <w:spacing w:after="0" w:line="240" w:lineRule="auto"/>
              <w:jc w:val="center"/>
              <w:rPr>
                <w:b/>
                <w:bCs/>
                <w:color w:val="31849B"/>
                <w:lang w:val="en-US"/>
              </w:rPr>
            </w:pPr>
            <w:r w:rsidRPr="0011237C">
              <w:rPr>
                <w:b/>
                <w:bCs/>
                <w:color w:val="31849B"/>
                <w:lang w:val="en-US"/>
              </w:rPr>
              <w:t>3-4</w:t>
            </w:r>
          </w:p>
        </w:tc>
        <w:tc>
          <w:tcPr>
            <w:tcW w:w="1886" w:type="pct"/>
            <w:shd w:val="clear" w:color="auto" w:fill="auto"/>
          </w:tcPr>
          <w:p w:rsidR="00E70675" w:rsidRDefault="00E70675" w:rsidP="00E70675">
            <w:pPr>
              <w:spacing w:after="0" w:line="240" w:lineRule="auto"/>
              <w:rPr>
                <w:color w:val="31849B"/>
                <w:lang w:val="en-US"/>
              </w:rPr>
            </w:pPr>
            <w:r>
              <w:rPr>
                <w:color w:val="31849B"/>
                <w:lang w:val="en-US"/>
              </w:rPr>
              <w:t>collect a considerable amount o</w:t>
            </w:r>
            <w:r>
              <w:rPr>
                <w:color w:val="31849B"/>
                <w:lang w:val="en-US"/>
              </w:rPr>
              <w:t>f data using appropriate units</w:t>
            </w:r>
          </w:p>
          <w:p w:rsidR="00AD7EAA" w:rsidRDefault="00E70675" w:rsidP="00E70675">
            <w:pPr>
              <w:spacing w:after="0" w:line="240" w:lineRule="auto"/>
              <w:rPr>
                <w:color w:val="31849B"/>
                <w:lang w:val="en-US"/>
              </w:rPr>
            </w:pPr>
            <w:r>
              <w:rPr>
                <w:color w:val="31849B"/>
                <w:lang w:val="en-US"/>
              </w:rPr>
              <w:t>make a</w:t>
            </w:r>
            <w:r w:rsidR="00AD7EAA">
              <w:rPr>
                <w:color w:val="31849B"/>
                <w:lang w:val="en-US"/>
              </w:rPr>
              <w:t>n effort to</w:t>
            </w:r>
            <w:r>
              <w:rPr>
                <w:color w:val="31849B"/>
                <w:lang w:val="en-US"/>
              </w:rPr>
              <w:t xml:space="preserve"> present data in a suitable table </w:t>
            </w:r>
          </w:p>
          <w:p w:rsidR="00E70675" w:rsidRDefault="00E70675" w:rsidP="00E70675">
            <w:pPr>
              <w:spacing w:after="0" w:line="240" w:lineRule="auto"/>
              <w:rPr>
                <w:color w:val="31849B"/>
                <w:lang w:val="en-US"/>
              </w:rPr>
            </w:pPr>
            <w:r>
              <w:rPr>
                <w:color w:val="31849B"/>
                <w:lang w:val="en-US"/>
              </w:rPr>
              <w:t>draw suitable graphs or charts</w:t>
            </w:r>
          </w:p>
          <w:p w:rsidR="00E70675" w:rsidRDefault="00E70675" w:rsidP="00E70675">
            <w:pPr>
              <w:spacing w:after="0" w:line="240" w:lineRule="auto"/>
              <w:rPr>
                <w:color w:val="31849B"/>
                <w:lang w:val="en-US"/>
              </w:rPr>
            </w:pPr>
            <w:r>
              <w:rPr>
                <w:color w:val="31849B"/>
                <w:lang w:val="en-US"/>
              </w:rPr>
              <w:t xml:space="preserve">describe almost correctly the relationship </w:t>
            </w:r>
          </w:p>
          <w:p w:rsidR="00E70675" w:rsidRPr="0011237C" w:rsidRDefault="00E70675" w:rsidP="00AD7EAA">
            <w:pPr>
              <w:spacing w:after="0" w:line="240" w:lineRule="auto"/>
              <w:rPr>
                <w:color w:val="31849B"/>
                <w:lang w:val="en-US"/>
              </w:rPr>
            </w:pPr>
            <w:r>
              <w:rPr>
                <w:color w:val="31849B"/>
                <w:lang w:val="en-US"/>
              </w:rPr>
              <w:t>draw a conclusion generally consistent with the dat</w:t>
            </w:r>
            <w:r>
              <w:rPr>
                <w:color w:val="31849B"/>
                <w:lang w:val="en-US"/>
              </w:rPr>
              <w:t>a</w:t>
            </w:r>
          </w:p>
        </w:tc>
        <w:tc>
          <w:tcPr>
            <w:tcW w:w="2347" w:type="pct"/>
            <w:gridSpan w:val="2"/>
          </w:tcPr>
          <w:p w:rsidR="00E70675" w:rsidRDefault="00E70675" w:rsidP="000364DC">
            <w:pPr>
              <w:spacing w:after="0" w:line="240" w:lineRule="auto"/>
              <w:jc w:val="center"/>
              <w:rPr>
                <w:color w:val="31849B"/>
                <w:lang w:val="en-US"/>
              </w:rPr>
            </w:pPr>
            <w:r>
              <w:rPr>
                <w:color w:val="31849B"/>
                <w:lang w:val="en-US"/>
              </w:rPr>
              <w:t>You are able to collect a considerable amount of data using appropriate units. You are able to present your data in a suitable table, and draw suitable graph(s). You describe almost correctly the relationships present by answering the questions. You draw a conclusion that is generally consistent with the data but some answers may be lacking depth.</w:t>
            </w:r>
          </w:p>
        </w:tc>
      </w:tr>
      <w:tr w:rsidR="00E70675" w:rsidRPr="0011237C" w:rsidTr="00AD7EAA">
        <w:tc>
          <w:tcPr>
            <w:tcW w:w="767" w:type="pct"/>
            <w:shd w:val="clear" w:color="auto" w:fill="D2EAF1"/>
          </w:tcPr>
          <w:p w:rsidR="00E70675" w:rsidRPr="0011237C" w:rsidRDefault="00E70675" w:rsidP="000364DC">
            <w:pPr>
              <w:spacing w:after="0" w:line="240" w:lineRule="auto"/>
              <w:jc w:val="center"/>
              <w:rPr>
                <w:b/>
                <w:bCs/>
                <w:color w:val="31849B"/>
                <w:lang w:val="en-US"/>
              </w:rPr>
            </w:pPr>
            <w:r w:rsidRPr="0011237C">
              <w:rPr>
                <w:b/>
                <w:bCs/>
                <w:color w:val="31849B"/>
                <w:lang w:val="en-US"/>
              </w:rPr>
              <w:t>5-6</w:t>
            </w:r>
          </w:p>
        </w:tc>
        <w:tc>
          <w:tcPr>
            <w:tcW w:w="1886" w:type="pct"/>
            <w:tcBorders>
              <w:left w:val="nil"/>
              <w:right w:val="nil"/>
            </w:tcBorders>
            <w:shd w:val="clear" w:color="auto" w:fill="D2EAF1"/>
          </w:tcPr>
          <w:p w:rsidR="00E70675" w:rsidRDefault="00E70675" w:rsidP="00E70675">
            <w:pPr>
              <w:spacing w:after="0" w:line="240" w:lineRule="auto"/>
              <w:rPr>
                <w:color w:val="31849B"/>
                <w:lang w:val="en-US"/>
              </w:rPr>
            </w:pPr>
            <w:r>
              <w:rPr>
                <w:color w:val="31849B"/>
                <w:lang w:val="en-US"/>
              </w:rPr>
              <w:t xml:space="preserve">collect a considerable amount </w:t>
            </w:r>
            <w:r>
              <w:rPr>
                <w:color w:val="31849B"/>
                <w:lang w:val="en-US"/>
              </w:rPr>
              <w:t>of data using appropriate units</w:t>
            </w:r>
          </w:p>
          <w:p w:rsidR="00AD7EAA" w:rsidRDefault="00AD7EAA" w:rsidP="00E70675">
            <w:pPr>
              <w:spacing w:after="0" w:line="240" w:lineRule="auto"/>
              <w:rPr>
                <w:color w:val="31849B"/>
                <w:lang w:val="en-US"/>
              </w:rPr>
            </w:pPr>
            <w:r>
              <w:rPr>
                <w:color w:val="31849B"/>
                <w:lang w:val="en-US"/>
              </w:rPr>
              <w:t>p</w:t>
            </w:r>
            <w:r w:rsidR="00E70675">
              <w:rPr>
                <w:color w:val="31849B"/>
                <w:lang w:val="en-US"/>
              </w:rPr>
              <w:t xml:space="preserve">resent </w:t>
            </w:r>
            <w:r w:rsidR="00E70675">
              <w:rPr>
                <w:color w:val="31849B"/>
                <w:lang w:val="en-US"/>
              </w:rPr>
              <w:t>data in a suitable table, do any calculations that are necessary</w:t>
            </w:r>
          </w:p>
          <w:p w:rsidR="00E70675" w:rsidRDefault="00E70675" w:rsidP="00E70675">
            <w:pPr>
              <w:spacing w:after="0" w:line="240" w:lineRule="auto"/>
              <w:rPr>
                <w:color w:val="31849B"/>
                <w:lang w:val="en-US"/>
              </w:rPr>
            </w:pPr>
            <w:r>
              <w:rPr>
                <w:color w:val="31849B"/>
                <w:lang w:val="en-US"/>
              </w:rPr>
              <w:t>draw suitable graphs or charts</w:t>
            </w:r>
          </w:p>
          <w:p w:rsidR="00E70675" w:rsidRDefault="00E70675" w:rsidP="00E70675">
            <w:pPr>
              <w:spacing w:after="0" w:line="240" w:lineRule="auto"/>
              <w:rPr>
                <w:color w:val="31849B"/>
                <w:lang w:val="en-US"/>
              </w:rPr>
            </w:pPr>
            <w:proofErr w:type="gramStart"/>
            <w:r>
              <w:rPr>
                <w:color w:val="31849B"/>
                <w:lang w:val="en-US"/>
              </w:rPr>
              <w:t>describe</w:t>
            </w:r>
            <w:proofErr w:type="gramEnd"/>
            <w:r>
              <w:rPr>
                <w:color w:val="31849B"/>
                <w:lang w:val="en-US"/>
              </w:rPr>
              <w:t xml:space="preserve"> correctly the relationship</w:t>
            </w:r>
            <w:r w:rsidR="00AD7EAA">
              <w:rPr>
                <w:color w:val="31849B"/>
                <w:lang w:val="en-US"/>
              </w:rPr>
              <w:t>s</w:t>
            </w:r>
            <w:r>
              <w:rPr>
                <w:color w:val="31849B"/>
                <w:lang w:val="en-US"/>
              </w:rPr>
              <w:t xml:space="preserve">. </w:t>
            </w:r>
          </w:p>
          <w:p w:rsidR="00E70675" w:rsidRPr="0011237C" w:rsidRDefault="00E70675" w:rsidP="00AD7EAA">
            <w:pPr>
              <w:spacing w:after="0" w:line="240" w:lineRule="auto"/>
              <w:rPr>
                <w:color w:val="31849B"/>
                <w:lang w:val="en-US"/>
              </w:rPr>
            </w:pPr>
            <w:r>
              <w:rPr>
                <w:color w:val="31849B"/>
                <w:lang w:val="en-US"/>
              </w:rPr>
              <w:t xml:space="preserve">draw a </w:t>
            </w:r>
            <w:r w:rsidR="00AD7EAA">
              <w:rPr>
                <w:color w:val="31849B"/>
                <w:lang w:val="en-US"/>
              </w:rPr>
              <w:t xml:space="preserve">correct </w:t>
            </w:r>
            <w:r>
              <w:rPr>
                <w:color w:val="31849B"/>
                <w:lang w:val="en-US"/>
              </w:rPr>
              <w:t xml:space="preserve">conclusion </w:t>
            </w:r>
          </w:p>
        </w:tc>
        <w:tc>
          <w:tcPr>
            <w:tcW w:w="2347" w:type="pct"/>
            <w:gridSpan w:val="2"/>
            <w:tcBorders>
              <w:left w:val="nil"/>
              <w:right w:val="nil"/>
            </w:tcBorders>
            <w:shd w:val="clear" w:color="auto" w:fill="D2EAF1"/>
          </w:tcPr>
          <w:p w:rsidR="00E70675" w:rsidRDefault="00E70675" w:rsidP="00E70675">
            <w:pPr>
              <w:spacing w:after="0" w:line="240" w:lineRule="auto"/>
              <w:jc w:val="center"/>
              <w:rPr>
                <w:color w:val="31849B"/>
                <w:lang w:val="en-US"/>
              </w:rPr>
            </w:pPr>
            <w:r>
              <w:rPr>
                <w:color w:val="31849B"/>
                <w:lang w:val="en-US"/>
              </w:rPr>
              <w:t>You are able to collect all of the data using the appropriate units. You present your data in a suitable table and draw suitable graph(s). You describe correctly the relationships shown in the data by fully answering the questions. You draw a conclusion that is consistent with the data by answering the questions in depth.</w:t>
            </w:r>
          </w:p>
        </w:tc>
      </w:tr>
    </w:tbl>
    <w:p w:rsidR="00A66C19" w:rsidRPr="00A66C19" w:rsidRDefault="00A66C19">
      <w:pPr>
        <w:rPr>
          <w:lang w:val="en-US"/>
        </w:rPr>
      </w:pPr>
    </w:p>
    <w:sectPr w:rsidR="00A66C19" w:rsidRPr="00A66C19" w:rsidSect="00E65100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D34" w:rsidRDefault="00DE0D34" w:rsidP="00AD7EAA">
      <w:pPr>
        <w:spacing w:after="0" w:line="240" w:lineRule="auto"/>
      </w:pPr>
      <w:r>
        <w:separator/>
      </w:r>
    </w:p>
  </w:endnote>
  <w:endnote w:type="continuationSeparator" w:id="0">
    <w:p w:rsidR="00DE0D34" w:rsidRDefault="00DE0D34" w:rsidP="00AD7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00"/>
    <w:family w:val="swiss"/>
    <w:pitch w:val="variable"/>
    <w:sig w:usb0="20000285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D34" w:rsidRDefault="00DE0D34" w:rsidP="00AD7EAA">
      <w:pPr>
        <w:spacing w:after="0" w:line="240" w:lineRule="auto"/>
      </w:pPr>
      <w:r>
        <w:separator/>
      </w:r>
    </w:p>
  </w:footnote>
  <w:footnote w:type="continuationSeparator" w:id="0">
    <w:p w:rsidR="00DE0D34" w:rsidRDefault="00DE0D34" w:rsidP="00AD7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EAA" w:rsidRPr="00AD7EAA" w:rsidRDefault="00AD7EAA">
    <w:pPr>
      <w:pStyle w:val="Header"/>
      <w:rPr>
        <w:lang w:val="en-GB"/>
      </w:rPr>
    </w:pPr>
    <w:r w:rsidRPr="00AD7EAA">
      <w:rPr>
        <w:lang w:val="en-GB"/>
      </w:rPr>
      <w:t>Mr. Berndt</w:t>
    </w:r>
    <w:r w:rsidRPr="00AD7EAA">
      <w:rPr>
        <w:lang w:val="en-GB"/>
      </w:rPr>
      <w:tab/>
      <w:t>Science 6/7</w:t>
    </w:r>
    <w:r w:rsidRPr="00AD7EAA">
      <w:rPr>
        <w:lang w:val="en-GB"/>
      </w:rPr>
      <w:tab/>
      <w:t>ISOCS</w:t>
    </w:r>
  </w:p>
  <w:p w:rsidR="00AD7EAA" w:rsidRPr="00AD7EAA" w:rsidRDefault="00AD7EAA">
    <w:pPr>
      <w:pStyle w:val="Header"/>
      <w:rPr>
        <w:lang w:val="en-GB"/>
      </w:rPr>
    </w:pPr>
    <w:r w:rsidRPr="00AD7EAA">
      <w:rPr>
        <w:lang w:val="en-GB"/>
      </w:rPr>
      <w:t>Student Name: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B7A89"/>
    <w:multiLevelType w:val="hybridMultilevel"/>
    <w:tmpl w:val="89D6485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6C19"/>
    <w:rsid w:val="00716555"/>
    <w:rsid w:val="00984E96"/>
    <w:rsid w:val="00A66C19"/>
    <w:rsid w:val="00AD7EAA"/>
    <w:rsid w:val="00DE0D34"/>
    <w:rsid w:val="00E65100"/>
    <w:rsid w:val="00E70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1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6C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D7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7EAA"/>
  </w:style>
  <w:style w:type="paragraph" w:styleId="Footer">
    <w:name w:val="footer"/>
    <w:basedOn w:val="Normal"/>
    <w:link w:val="FooterChar"/>
    <w:uiPriority w:val="99"/>
    <w:semiHidden/>
    <w:unhideWhenUsed/>
    <w:rsid w:val="00AD7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E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isocsa</dc:creator>
  <cp:lastModifiedBy>isocsa</cp:lastModifiedBy>
  <cp:revision>1</cp:revision>
  <dcterms:created xsi:type="dcterms:W3CDTF">2013-04-09T07:46:00Z</dcterms:created>
  <dcterms:modified xsi:type="dcterms:W3CDTF">2013-04-09T08:12:00Z</dcterms:modified>
</cp:coreProperties>
</file>